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841044" w14:textId="77777777" w:rsidR="00426F5C" w:rsidRDefault="00000000">
      <w:pPr>
        <w:spacing w:after="90"/>
        <w:jc w:val="center"/>
      </w:pPr>
      <w:r>
        <w:rPr>
          <w:rFonts w:ascii="Cambria" w:eastAsia="Cambria" w:hAnsi="Cambria" w:cs="Cambria"/>
          <w:color w:val="14507D"/>
          <w:sz w:val="20"/>
          <w:szCs w:val="20"/>
        </w:rPr>
        <w:t>❦</w:t>
      </w:r>
    </w:p>
    <w:p w14:paraId="2870CF3B" w14:textId="77777777" w:rsidR="00426F5C" w:rsidRDefault="00000000">
      <w:pPr>
        <w:spacing w:after="20"/>
        <w:jc w:val="center"/>
      </w:pPr>
      <w:r>
        <w:rPr>
          <w:rFonts w:ascii="Cambria" w:eastAsia="Cambria" w:hAnsi="Cambria" w:cs="Cambria"/>
          <w:i/>
          <w:iCs/>
          <w:color w:val="14507D"/>
          <w:sz w:val="26"/>
          <w:szCs w:val="26"/>
        </w:rPr>
        <w:t>The</w:t>
      </w:r>
    </w:p>
    <w:p w14:paraId="0ACACBB3" w14:textId="77777777" w:rsidR="00426F5C" w:rsidRDefault="00000000">
      <w:pPr>
        <w:spacing w:after="60"/>
        <w:jc w:val="center"/>
      </w:pPr>
      <w:r>
        <w:rPr>
          <w:rFonts w:ascii="Cambria" w:eastAsia="Cambria" w:hAnsi="Cambria" w:cs="Cambria"/>
          <w:color w:val="14507D"/>
          <w:sz w:val="56"/>
          <w:szCs w:val="56"/>
        </w:rPr>
        <w:t>Cavity-Free Menu</w:t>
      </w:r>
    </w:p>
    <w:p w14:paraId="20F54D86" w14:textId="77777777" w:rsidR="00426F5C" w:rsidRDefault="00000000">
      <w:pPr>
        <w:spacing w:after="100"/>
        <w:jc w:val="center"/>
      </w:pPr>
      <w:r>
        <w:rPr>
          <w:b/>
          <w:bCs/>
          <w:color w:val="2A7DA8"/>
          <w:sz w:val="17"/>
          <w:szCs w:val="17"/>
        </w:rPr>
        <w:t xml:space="preserve">S I X   W A Y S   T O   K E </w:t>
      </w:r>
      <w:proofErr w:type="spellStart"/>
      <w:r>
        <w:rPr>
          <w:b/>
          <w:bCs/>
          <w:color w:val="2A7DA8"/>
          <w:sz w:val="17"/>
          <w:szCs w:val="17"/>
        </w:rPr>
        <w:t>E</w:t>
      </w:r>
      <w:proofErr w:type="spellEnd"/>
      <w:r>
        <w:rPr>
          <w:b/>
          <w:bCs/>
          <w:color w:val="2A7DA8"/>
          <w:sz w:val="17"/>
          <w:szCs w:val="17"/>
        </w:rPr>
        <w:t xml:space="preserve"> P   Y O U R   T E </w:t>
      </w:r>
      <w:proofErr w:type="spellStart"/>
      <w:r>
        <w:rPr>
          <w:b/>
          <w:bCs/>
          <w:color w:val="2A7DA8"/>
          <w:sz w:val="17"/>
          <w:szCs w:val="17"/>
        </w:rPr>
        <w:t>E</w:t>
      </w:r>
      <w:proofErr w:type="spellEnd"/>
      <w:r>
        <w:rPr>
          <w:b/>
          <w:bCs/>
          <w:color w:val="2A7DA8"/>
          <w:sz w:val="17"/>
          <w:szCs w:val="17"/>
        </w:rPr>
        <w:t xml:space="preserve"> T H   </w:t>
      </w:r>
      <w:proofErr w:type="spellStart"/>
      <w:r>
        <w:rPr>
          <w:b/>
          <w:bCs/>
          <w:color w:val="2A7DA8"/>
          <w:sz w:val="17"/>
          <w:szCs w:val="17"/>
        </w:rPr>
        <w:t>H</w:t>
      </w:r>
      <w:proofErr w:type="spellEnd"/>
      <w:r>
        <w:rPr>
          <w:b/>
          <w:bCs/>
          <w:color w:val="2A7DA8"/>
          <w:sz w:val="17"/>
          <w:szCs w:val="17"/>
        </w:rPr>
        <w:t xml:space="preserve"> E A L T H Y</w:t>
      </w:r>
    </w:p>
    <w:p w14:paraId="7DABC9B2" w14:textId="12ECD114" w:rsidR="00426F5C" w:rsidRDefault="00000000">
      <w:pPr>
        <w:spacing w:after="120" w:line="250" w:lineRule="auto"/>
        <w:jc w:val="center"/>
      </w:pPr>
      <w:r>
        <w:rPr>
          <w:i/>
          <w:iCs/>
          <w:color w:val="55677A"/>
        </w:rPr>
        <w:t xml:space="preserve">Cavities are not about luck. They happen when bacteria </w:t>
      </w:r>
      <w:r w:rsidR="005B6814">
        <w:rPr>
          <w:i/>
          <w:iCs/>
          <w:color w:val="55677A"/>
        </w:rPr>
        <w:t>in your mouth are not removed with a toothbrush and fed sugar</w:t>
      </w:r>
      <w:r>
        <w:rPr>
          <w:i/>
          <w:iCs/>
          <w:color w:val="55677A"/>
        </w:rPr>
        <w:t>.</w:t>
      </w:r>
      <w:r w:rsidR="005B6814">
        <w:rPr>
          <w:i/>
          <w:iCs/>
          <w:color w:val="55677A"/>
        </w:rPr>
        <w:t xml:space="preserve">  These bacteria produce acid that dissolve your enamel and make cavities.</w:t>
      </w:r>
      <w:r>
        <w:rPr>
          <w:i/>
          <w:iCs/>
          <w:color w:val="55677A"/>
        </w:rPr>
        <w:t xml:space="preserve"> Pick the items your dentist has checked </w:t>
      </w:r>
      <w:r w:rsidR="005B6814">
        <w:rPr>
          <w:i/>
          <w:iCs/>
          <w:color w:val="55677A"/>
        </w:rPr>
        <w:t>to</w:t>
      </w:r>
      <w:r>
        <w:rPr>
          <w:i/>
          <w:iCs/>
          <w:color w:val="55677A"/>
        </w:rPr>
        <w:t xml:space="preserve"> tilt the balance back in your favor.</w:t>
      </w:r>
    </w:p>
    <w:p w14:paraId="42659E76" w14:textId="77777777" w:rsidR="00426F5C" w:rsidRDefault="00000000">
      <w:pPr>
        <w:spacing w:after="90"/>
        <w:jc w:val="center"/>
      </w:pPr>
      <w:r>
        <w:rPr>
          <w:rFonts w:ascii="Cambria" w:eastAsia="Cambria" w:hAnsi="Cambria" w:cs="Cambria"/>
          <w:color w:val="14507D"/>
          <w:sz w:val="20"/>
          <w:szCs w:val="20"/>
        </w:rPr>
        <w:t>————  ❦  ————</w:t>
      </w:r>
    </w:p>
    <w:tbl>
      <w:tblPr>
        <w:tblW w:w="1008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40"/>
        <w:gridCol w:w="5040"/>
      </w:tblGrid>
      <w:tr w:rsidR="00426F5C" w14:paraId="28F084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40" w:type="dxa"/>
            <w:tcBorders>
              <w:top w:val="single" w:sz="4" w:space="0" w:color="CBDCE9"/>
              <w:left w:val="single" w:sz="4" w:space="0" w:color="CBDCE9"/>
              <w:bottom w:val="single" w:sz="4" w:space="0" w:color="CBDCE9"/>
              <w:right w:val="single" w:sz="4" w:space="0" w:color="CBDCE9"/>
            </w:tcBorders>
            <w:shd w:val="clear" w:color="auto" w:fill="F7FAFC"/>
            <w:tcMar>
              <w:top w:w="190" w:type="dxa"/>
              <w:left w:w="200" w:type="dxa"/>
              <w:bottom w:w="190" w:type="dxa"/>
              <w:right w:w="200" w:type="dxa"/>
            </w:tcMar>
          </w:tcPr>
          <w:p w14:paraId="4F7CE4D1" w14:textId="77777777" w:rsidR="00426F5C" w:rsidRDefault="00000000">
            <w:pPr>
              <w:spacing w:after="40"/>
            </w:pPr>
            <w:r>
              <w:rPr>
                <w:rFonts w:ascii="Cambria" w:eastAsia="Cambria" w:hAnsi="Cambria" w:cs="Cambria"/>
                <w:b/>
                <w:bCs/>
                <w:color w:val="14507D"/>
                <w:sz w:val="27"/>
                <w:szCs w:val="27"/>
              </w:rPr>
              <w:t>Rethink the Sweet Stuff</w:t>
            </w:r>
          </w:p>
          <w:p w14:paraId="0562F880" w14:textId="77777777" w:rsidR="00426F5C" w:rsidRDefault="00000000">
            <w:pPr>
              <w:spacing w:after="140"/>
            </w:pPr>
            <w:r>
              <w:rPr>
                <w:i/>
                <w:iCs/>
                <w:color w:val="55677A"/>
              </w:rPr>
              <w:t xml:space="preserve">How often sugar hits your teeth </w:t>
            </w:r>
            <w:proofErr w:type="gramStart"/>
            <w:r>
              <w:rPr>
                <w:i/>
                <w:iCs/>
                <w:color w:val="55677A"/>
              </w:rPr>
              <w:t>matters</w:t>
            </w:r>
            <w:proofErr w:type="gramEnd"/>
            <w:r>
              <w:rPr>
                <w:i/>
                <w:iCs/>
                <w:color w:val="55677A"/>
              </w:rPr>
              <w:t xml:space="preserve"> more than how much.</w:t>
            </w:r>
          </w:p>
          <w:p w14:paraId="40E4006B" w14:textId="77777777" w:rsidR="00426F5C" w:rsidRDefault="00000000">
            <w:pPr>
              <w:spacing w:after="120" w:line="250" w:lineRule="auto"/>
            </w:pPr>
            <w:proofErr w:type="gramStart"/>
            <w:r>
              <w:rPr>
                <w:color w:val="2A7DA8"/>
                <w:sz w:val="20"/>
                <w:szCs w:val="20"/>
              </w:rPr>
              <w:t xml:space="preserve">❑  </w:t>
            </w:r>
            <w:r>
              <w:rPr>
                <w:sz w:val="19"/>
                <w:szCs w:val="19"/>
              </w:rPr>
              <w:t>Keep</w:t>
            </w:r>
            <w:proofErr w:type="gramEnd"/>
            <w:r>
              <w:rPr>
                <w:sz w:val="19"/>
                <w:szCs w:val="19"/>
              </w:rPr>
              <w:t xml:space="preserve"> sweets to mealtimes instead of grazing all day</w:t>
            </w:r>
          </w:p>
          <w:p w14:paraId="05F0F260" w14:textId="77777777" w:rsidR="00426F5C" w:rsidRDefault="00000000">
            <w:pPr>
              <w:spacing w:after="120" w:line="250" w:lineRule="auto"/>
            </w:pPr>
            <w:proofErr w:type="gramStart"/>
            <w:r>
              <w:rPr>
                <w:color w:val="2A7DA8"/>
                <w:sz w:val="20"/>
                <w:szCs w:val="20"/>
              </w:rPr>
              <w:t xml:space="preserve">❑  </w:t>
            </w:r>
            <w:r>
              <w:rPr>
                <w:sz w:val="19"/>
                <w:szCs w:val="19"/>
              </w:rPr>
              <w:t>Skip</w:t>
            </w:r>
            <w:proofErr w:type="gramEnd"/>
            <w:r>
              <w:rPr>
                <w:sz w:val="19"/>
                <w:szCs w:val="19"/>
              </w:rPr>
              <w:t xml:space="preserve"> sticky candy — it clings to teeth for hours</w:t>
            </w:r>
          </w:p>
          <w:p w14:paraId="078EF6C4" w14:textId="3400B687" w:rsidR="00426F5C" w:rsidRDefault="00000000">
            <w:pPr>
              <w:spacing w:after="120" w:line="250" w:lineRule="auto"/>
            </w:pPr>
            <w:proofErr w:type="gramStart"/>
            <w:r>
              <w:rPr>
                <w:color w:val="2A7DA8"/>
                <w:sz w:val="20"/>
                <w:szCs w:val="20"/>
              </w:rPr>
              <w:t xml:space="preserve">❑  </w:t>
            </w:r>
            <w:r w:rsidR="005B6814">
              <w:rPr>
                <w:sz w:val="19"/>
                <w:szCs w:val="19"/>
              </w:rPr>
              <w:t>Stick</w:t>
            </w:r>
            <w:proofErr w:type="gramEnd"/>
            <w:r w:rsidR="005B6814">
              <w:rPr>
                <w:sz w:val="19"/>
                <w:szCs w:val="19"/>
              </w:rPr>
              <w:t xml:space="preserve"> to treats with sugars the bacteria can’t eat, like xylitol (</w:t>
            </w:r>
            <w:proofErr w:type="spellStart"/>
            <w:r w:rsidR="005B6814">
              <w:rPr>
                <w:sz w:val="19"/>
                <w:szCs w:val="19"/>
              </w:rPr>
              <w:t>ie</w:t>
            </w:r>
            <w:proofErr w:type="spellEnd"/>
            <w:r w:rsidR="005B6814">
              <w:rPr>
                <w:sz w:val="19"/>
                <w:szCs w:val="19"/>
              </w:rPr>
              <w:t xml:space="preserve">, Spry, </w:t>
            </w:r>
            <w:proofErr w:type="spellStart"/>
            <w:r w:rsidR="005B6814">
              <w:rPr>
                <w:sz w:val="19"/>
                <w:szCs w:val="19"/>
              </w:rPr>
              <w:t>Zolipops</w:t>
            </w:r>
            <w:proofErr w:type="spellEnd"/>
            <w:r w:rsidR="005B6814">
              <w:rPr>
                <w:sz w:val="19"/>
                <w:szCs w:val="19"/>
              </w:rPr>
              <w:t>)</w:t>
            </w:r>
          </w:p>
          <w:p w14:paraId="129D5EED" w14:textId="7FDA7B4E" w:rsidR="00426F5C" w:rsidRDefault="00000000">
            <w:pPr>
              <w:spacing w:line="250" w:lineRule="auto"/>
            </w:pPr>
            <w:proofErr w:type="gramStart"/>
            <w:r>
              <w:rPr>
                <w:color w:val="2A7DA8"/>
                <w:sz w:val="20"/>
                <w:szCs w:val="20"/>
              </w:rPr>
              <w:t xml:space="preserve">❑  </w:t>
            </w:r>
            <w:r>
              <w:rPr>
                <w:sz w:val="19"/>
                <w:szCs w:val="19"/>
              </w:rPr>
              <w:t>Trade</w:t>
            </w:r>
            <w:proofErr w:type="gramEnd"/>
            <w:r>
              <w:rPr>
                <w:sz w:val="19"/>
                <w:szCs w:val="19"/>
              </w:rPr>
              <w:t xml:space="preserve"> soda for sugar-free </w:t>
            </w:r>
            <w:r w:rsidR="005B6814">
              <w:rPr>
                <w:sz w:val="19"/>
                <w:szCs w:val="19"/>
              </w:rPr>
              <w:t xml:space="preserve">less-acidic </w:t>
            </w:r>
            <w:r>
              <w:rPr>
                <w:sz w:val="19"/>
                <w:szCs w:val="19"/>
              </w:rPr>
              <w:t>drinks — sweet tea with Splenda, sparkling water</w:t>
            </w:r>
          </w:p>
        </w:tc>
        <w:tc>
          <w:tcPr>
            <w:tcW w:w="5040" w:type="dxa"/>
            <w:tcBorders>
              <w:top w:val="single" w:sz="4" w:space="0" w:color="CBDCE9"/>
              <w:left w:val="single" w:sz="4" w:space="0" w:color="CBDCE9"/>
              <w:bottom w:val="single" w:sz="4" w:space="0" w:color="CBDCE9"/>
              <w:right w:val="single" w:sz="4" w:space="0" w:color="CBDCE9"/>
            </w:tcBorders>
            <w:shd w:val="clear" w:color="auto" w:fill="E9F1F7"/>
            <w:tcMar>
              <w:top w:w="190" w:type="dxa"/>
              <w:left w:w="200" w:type="dxa"/>
              <w:bottom w:w="190" w:type="dxa"/>
              <w:right w:w="200" w:type="dxa"/>
            </w:tcMar>
          </w:tcPr>
          <w:p w14:paraId="3A4F5389" w14:textId="77777777" w:rsidR="00426F5C" w:rsidRDefault="00000000">
            <w:pPr>
              <w:spacing w:after="40"/>
            </w:pPr>
            <w:r>
              <w:rPr>
                <w:rFonts w:ascii="Cambria" w:eastAsia="Cambria" w:hAnsi="Cambria" w:cs="Cambria"/>
                <w:b/>
                <w:bCs/>
                <w:color w:val="14507D"/>
                <w:sz w:val="27"/>
                <w:szCs w:val="27"/>
              </w:rPr>
              <w:t>Clean Better, Not Longer</w:t>
            </w:r>
          </w:p>
          <w:p w14:paraId="10447368" w14:textId="1ED7940C" w:rsidR="00426F5C" w:rsidRDefault="005B6814">
            <w:pPr>
              <w:spacing w:after="140"/>
            </w:pPr>
            <w:r>
              <w:rPr>
                <w:i/>
                <w:iCs/>
                <w:color w:val="55677A"/>
              </w:rPr>
              <w:t xml:space="preserve">Plaque collects at the gumline and </w:t>
            </w:r>
            <w:proofErr w:type="spellStart"/>
            <w:r>
              <w:rPr>
                <w:i/>
                <w:iCs/>
                <w:color w:val="55677A"/>
              </w:rPr>
              <w:t>inbetween</w:t>
            </w:r>
            <w:proofErr w:type="spellEnd"/>
            <w:r>
              <w:rPr>
                <w:i/>
                <w:iCs/>
                <w:color w:val="55677A"/>
              </w:rPr>
              <w:t xml:space="preserve"> teeth</w:t>
            </w:r>
          </w:p>
          <w:p w14:paraId="2D0C1EF2" w14:textId="77777777" w:rsidR="00426F5C" w:rsidRDefault="00000000">
            <w:pPr>
              <w:spacing w:after="120" w:line="250" w:lineRule="auto"/>
            </w:pPr>
            <w:proofErr w:type="gramStart"/>
            <w:r>
              <w:rPr>
                <w:color w:val="2A7DA8"/>
                <w:sz w:val="20"/>
                <w:szCs w:val="20"/>
              </w:rPr>
              <w:t xml:space="preserve">❑  </w:t>
            </w:r>
            <w:r>
              <w:rPr>
                <w:sz w:val="19"/>
                <w:szCs w:val="19"/>
              </w:rPr>
              <w:t>Disclosing</w:t>
            </w:r>
            <w:proofErr w:type="gramEnd"/>
            <w:r>
              <w:rPr>
                <w:sz w:val="19"/>
                <w:szCs w:val="19"/>
              </w:rPr>
              <w:t xml:space="preserve"> tablets — they stain the plaque you missed</w:t>
            </w:r>
          </w:p>
          <w:p w14:paraId="450BEC4D" w14:textId="0F1300CC" w:rsidR="00426F5C" w:rsidRDefault="00000000">
            <w:pPr>
              <w:spacing w:after="120" w:line="250" w:lineRule="auto"/>
            </w:pPr>
            <w:proofErr w:type="gramStart"/>
            <w:r>
              <w:rPr>
                <w:color w:val="2A7DA8"/>
                <w:sz w:val="20"/>
                <w:szCs w:val="20"/>
              </w:rPr>
              <w:t xml:space="preserve">❑  </w:t>
            </w:r>
            <w:r>
              <w:rPr>
                <w:sz w:val="19"/>
                <w:szCs w:val="19"/>
              </w:rPr>
              <w:t>An</w:t>
            </w:r>
            <w:proofErr w:type="gramEnd"/>
            <w:r>
              <w:rPr>
                <w:sz w:val="19"/>
                <w:szCs w:val="19"/>
              </w:rPr>
              <w:t xml:space="preserve"> electric toothbrush </w:t>
            </w:r>
            <w:r w:rsidR="005B6814">
              <w:rPr>
                <w:sz w:val="19"/>
                <w:szCs w:val="19"/>
              </w:rPr>
              <w:t xml:space="preserve">— </w:t>
            </w:r>
            <w:r w:rsidR="005B6814">
              <w:rPr>
                <w:sz w:val="19"/>
                <w:szCs w:val="19"/>
              </w:rPr>
              <w:t xml:space="preserve">removes plaque better than manual brush </w:t>
            </w:r>
            <w:r>
              <w:rPr>
                <w:sz w:val="19"/>
                <w:szCs w:val="19"/>
              </w:rPr>
              <w:t xml:space="preserve">(rotating-oscillating, </w:t>
            </w:r>
            <w:proofErr w:type="spellStart"/>
            <w:r w:rsidR="005B6814">
              <w:rPr>
                <w:sz w:val="19"/>
                <w:szCs w:val="19"/>
              </w:rPr>
              <w:t>ie</w:t>
            </w:r>
            <w:proofErr w:type="spellEnd"/>
            <w:r w:rsidR="005B6814">
              <w:rPr>
                <w:sz w:val="19"/>
                <w:szCs w:val="19"/>
              </w:rPr>
              <w:t xml:space="preserve">, </w:t>
            </w:r>
            <w:r>
              <w:rPr>
                <w:sz w:val="19"/>
                <w:szCs w:val="19"/>
              </w:rPr>
              <w:t>Oral-B)</w:t>
            </w:r>
          </w:p>
          <w:p w14:paraId="75751D43" w14:textId="13886889" w:rsidR="00426F5C" w:rsidRDefault="00000000">
            <w:pPr>
              <w:spacing w:line="250" w:lineRule="auto"/>
            </w:pPr>
            <w:proofErr w:type="gramStart"/>
            <w:r>
              <w:rPr>
                <w:color w:val="2A7DA8"/>
                <w:sz w:val="20"/>
                <w:szCs w:val="20"/>
              </w:rPr>
              <w:t xml:space="preserve">❑  </w:t>
            </w:r>
            <w:r>
              <w:rPr>
                <w:sz w:val="19"/>
                <w:szCs w:val="19"/>
              </w:rPr>
              <w:t>Little</w:t>
            </w:r>
            <w:proofErr w:type="gramEnd"/>
            <w:r>
              <w:rPr>
                <w:sz w:val="19"/>
                <w:szCs w:val="19"/>
              </w:rPr>
              <w:t xml:space="preserve"> brushes between the teeth (</w:t>
            </w:r>
            <w:proofErr w:type="spellStart"/>
            <w:r w:rsidR="005B6814">
              <w:rPr>
                <w:sz w:val="19"/>
                <w:szCs w:val="19"/>
              </w:rPr>
              <w:t>ie</w:t>
            </w:r>
            <w:proofErr w:type="spellEnd"/>
            <w:r w:rsidR="005B6814">
              <w:rPr>
                <w:sz w:val="19"/>
                <w:szCs w:val="19"/>
              </w:rPr>
              <w:t xml:space="preserve">, </w:t>
            </w:r>
            <w:proofErr w:type="spellStart"/>
            <w:r>
              <w:rPr>
                <w:sz w:val="19"/>
                <w:szCs w:val="19"/>
              </w:rPr>
              <w:t>TePe</w:t>
            </w:r>
            <w:proofErr w:type="spellEnd"/>
            <w:r>
              <w:rPr>
                <w:sz w:val="19"/>
                <w:szCs w:val="19"/>
              </w:rPr>
              <w:t>)</w:t>
            </w:r>
          </w:p>
        </w:tc>
      </w:tr>
      <w:tr w:rsidR="00426F5C" w14:paraId="7B9804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40" w:type="dxa"/>
            <w:tcBorders>
              <w:top w:val="single" w:sz="4" w:space="0" w:color="CBDCE9"/>
              <w:left w:val="single" w:sz="4" w:space="0" w:color="CBDCE9"/>
              <w:bottom w:val="single" w:sz="4" w:space="0" w:color="CBDCE9"/>
              <w:right w:val="single" w:sz="4" w:space="0" w:color="CBDCE9"/>
            </w:tcBorders>
            <w:shd w:val="clear" w:color="auto" w:fill="E9F1F7"/>
            <w:tcMar>
              <w:top w:w="190" w:type="dxa"/>
              <w:left w:w="200" w:type="dxa"/>
              <w:bottom w:w="190" w:type="dxa"/>
              <w:right w:w="200" w:type="dxa"/>
            </w:tcMar>
          </w:tcPr>
          <w:p w14:paraId="2E1D06E8" w14:textId="77777777" w:rsidR="00426F5C" w:rsidRDefault="00000000">
            <w:pPr>
              <w:spacing w:after="40"/>
            </w:pPr>
            <w:r>
              <w:rPr>
                <w:rFonts w:ascii="Cambria" w:eastAsia="Cambria" w:hAnsi="Cambria" w:cs="Cambria"/>
                <w:b/>
                <w:bCs/>
                <w:color w:val="14507D"/>
                <w:sz w:val="27"/>
                <w:szCs w:val="27"/>
              </w:rPr>
              <w:t>Strengthen Your Enamel</w:t>
            </w:r>
          </w:p>
          <w:p w14:paraId="2A9EB3C5" w14:textId="3CD9EF74" w:rsidR="00426F5C" w:rsidRDefault="005B6814">
            <w:pPr>
              <w:spacing w:after="140"/>
            </w:pPr>
            <w:r>
              <w:rPr>
                <w:i/>
                <w:iCs/>
                <w:color w:val="55677A"/>
              </w:rPr>
              <w:t>Make the outer layer of your teeth more acid-resistant</w:t>
            </w:r>
          </w:p>
          <w:p w14:paraId="25635CF7" w14:textId="77777777" w:rsidR="00426F5C" w:rsidRDefault="00000000">
            <w:pPr>
              <w:spacing w:after="120" w:line="250" w:lineRule="auto"/>
            </w:pPr>
            <w:proofErr w:type="gramStart"/>
            <w:r>
              <w:rPr>
                <w:color w:val="2A7DA8"/>
                <w:sz w:val="20"/>
                <w:szCs w:val="20"/>
              </w:rPr>
              <w:t xml:space="preserve">❑  </w:t>
            </w:r>
            <w:r>
              <w:rPr>
                <w:sz w:val="19"/>
                <w:szCs w:val="19"/>
              </w:rPr>
              <w:t>Prescription</w:t>
            </w:r>
            <w:proofErr w:type="gramEnd"/>
            <w:r>
              <w:rPr>
                <w:sz w:val="19"/>
                <w:szCs w:val="19"/>
              </w:rPr>
              <w:t xml:space="preserve"> fluoride toothpaste — spit it out, but don't rinse</w:t>
            </w:r>
          </w:p>
          <w:p w14:paraId="6FF245BF" w14:textId="77777777" w:rsidR="00426F5C" w:rsidRDefault="00000000">
            <w:pPr>
              <w:spacing w:after="120" w:line="250" w:lineRule="auto"/>
            </w:pPr>
            <w:proofErr w:type="gramStart"/>
            <w:r>
              <w:rPr>
                <w:color w:val="2A7DA8"/>
                <w:sz w:val="20"/>
                <w:szCs w:val="20"/>
              </w:rPr>
              <w:t xml:space="preserve">❑  </w:t>
            </w:r>
            <w:r>
              <w:rPr>
                <w:sz w:val="19"/>
                <w:szCs w:val="19"/>
              </w:rPr>
              <w:t>Fluoride</w:t>
            </w:r>
            <w:proofErr w:type="gramEnd"/>
            <w:r>
              <w:rPr>
                <w:sz w:val="19"/>
                <w:szCs w:val="19"/>
              </w:rPr>
              <w:t xml:space="preserve"> varnish at your cleanings</w:t>
            </w:r>
          </w:p>
          <w:p w14:paraId="3C6A9E4F" w14:textId="5141ED91" w:rsidR="00426F5C" w:rsidRDefault="00000000">
            <w:pPr>
              <w:spacing w:after="120" w:line="250" w:lineRule="auto"/>
            </w:pPr>
            <w:proofErr w:type="gramStart"/>
            <w:r>
              <w:rPr>
                <w:color w:val="2A7DA8"/>
                <w:sz w:val="20"/>
                <w:szCs w:val="20"/>
              </w:rPr>
              <w:t xml:space="preserve">❑  </w:t>
            </w:r>
            <w:r>
              <w:rPr>
                <w:sz w:val="19"/>
                <w:szCs w:val="19"/>
              </w:rPr>
              <w:t>Fluoride</w:t>
            </w:r>
            <w:proofErr w:type="gramEnd"/>
            <w:r>
              <w:rPr>
                <w:sz w:val="19"/>
                <w:szCs w:val="19"/>
              </w:rPr>
              <w:t xml:space="preserve"> mouthrinse — </w:t>
            </w:r>
            <w:r w:rsidR="005B6814">
              <w:rPr>
                <w:sz w:val="19"/>
                <w:szCs w:val="19"/>
              </w:rPr>
              <w:t>in between brushing,</w:t>
            </w:r>
            <w:r>
              <w:rPr>
                <w:sz w:val="19"/>
                <w:szCs w:val="19"/>
              </w:rPr>
              <w:t xml:space="preserve"> not right after the prescription toothpaste</w:t>
            </w:r>
          </w:p>
          <w:p w14:paraId="61480228" w14:textId="543384DB" w:rsidR="00426F5C" w:rsidRDefault="00000000">
            <w:pPr>
              <w:spacing w:after="120" w:line="250" w:lineRule="auto"/>
            </w:pPr>
            <w:proofErr w:type="gramStart"/>
            <w:r>
              <w:rPr>
                <w:color w:val="2A7DA8"/>
                <w:sz w:val="20"/>
                <w:szCs w:val="20"/>
              </w:rPr>
              <w:t xml:space="preserve">❑  </w:t>
            </w:r>
            <w:r>
              <w:rPr>
                <w:sz w:val="19"/>
                <w:szCs w:val="19"/>
              </w:rPr>
              <w:t>Hydroxyapatite</w:t>
            </w:r>
            <w:proofErr w:type="gramEnd"/>
            <w:r>
              <w:rPr>
                <w:sz w:val="19"/>
                <w:szCs w:val="19"/>
              </w:rPr>
              <w:t xml:space="preserve"> toothpaste (</w:t>
            </w:r>
            <w:proofErr w:type="spellStart"/>
            <w:r w:rsidR="005B6814">
              <w:rPr>
                <w:sz w:val="19"/>
                <w:szCs w:val="19"/>
              </w:rPr>
              <w:t>ie</w:t>
            </w:r>
            <w:proofErr w:type="spellEnd"/>
            <w:r w:rsidR="005B6814">
              <w:rPr>
                <w:sz w:val="19"/>
                <w:szCs w:val="19"/>
              </w:rPr>
              <w:t xml:space="preserve">, </w:t>
            </w:r>
            <w:proofErr w:type="spellStart"/>
            <w:r>
              <w:rPr>
                <w:sz w:val="19"/>
                <w:szCs w:val="19"/>
              </w:rPr>
              <w:t>Karex</w:t>
            </w:r>
            <w:proofErr w:type="spellEnd"/>
            <w:r>
              <w:rPr>
                <w:sz w:val="19"/>
                <w:szCs w:val="19"/>
              </w:rPr>
              <w:t>) — fluoride-free option</w:t>
            </w:r>
          </w:p>
          <w:p w14:paraId="2287A0FC" w14:textId="77777777" w:rsidR="00426F5C" w:rsidRDefault="00000000">
            <w:pPr>
              <w:spacing w:line="250" w:lineRule="auto"/>
            </w:pPr>
            <w:proofErr w:type="gramStart"/>
            <w:r>
              <w:rPr>
                <w:color w:val="2A7DA8"/>
                <w:sz w:val="20"/>
                <w:szCs w:val="20"/>
              </w:rPr>
              <w:t xml:space="preserve">❑  </w:t>
            </w:r>
            <w:r>
              <w:rPr>
                <w:sz w:val="19"/>
                <w:szCs w:val="19"/>
              </w:rPr>
              <w:t>MI</w:t>
            </w:r>
            <w:proofErr w:type="gramEnd"/>
            <w:r>
              <w:rPr>
                <w:sz w:val="19"/>
                <w:szCs w:val="19"/>
              </w:rPr>
              <w:t xml:space="preserve"> Paste — fluoride-free option</w:t>
            </w:r>
          </w:p>
        </w:tc>
        <w:tc>
          <w:tcPr>
            <w:tcW w:w="5040" w:type="dxa"/>
            <w:tcBorders>
              <w:top w:val="single" w:sz="4" w:space="0" w:color="CBDCE9"/>
              <w:left w:val="single" w:sz="4" w:space="0" w:color="CBDCE9"/>
              <w:bottom w:val="single" w:sz="4" w:space="0" w:color="CBDCE9"/>
              <w:right w:val="single" w:sz="4" w:space="0" w:color="CBDCE9"/>
            </w:tcBorders>
            <w:shd w:val="clear" w:color="auto" w:fill="F7FAFC"/>
            <w:tcMar>
              <w:top w:w="190" w:type="dxa"/>
              <w:left w:w="200" w:type="dxa"/>
              <w:bottom w:w="190" w:type="dxa"/>
              <w:right w:w="200" w:type="dxa"/>
            </w:tcMar>
          </w:tcPr>
          <w:p w14:paraId="48379EF7" w14:textId="77777777" w:rsidR="00426F5C" w:rsidRDefault="00000000">
            <w:pPr>
              <w:spacing w:after="40"/>
            </w:pPr>
            <w:r>
              <w:rPr>
                <w:rFonts w:ascii="Cambria" w:eastAsia="Cambria" w:hAnsi="Cambria" w:cs="Cambria"/>
                <w:b/>
                <w:bCs/>
                <w:color w:val="14507D"/>
                <w:sz w:val="27"/>
                <w:szCs w:val="27"/>
              </w:rPr>
              <w:t>Fewer Cavity Germs</w:t>
            </w:r>
          </w:p>
          <w:p w14:paraId="18DA4525" w14:textId="77777777" w:rsidR="00426F5C" w:rsidRDefault="00000000">
            <w:pPr>
              <w:spacing w:after="140"/>
            </w:pPr>
            <w:r>
              <w:rPr>
                <w:i/>
                <w:iCs/>
                <w:color w:val="55677A"/>
              </w:rPr>
              <w:t>Cavities are caused by bacteria — these keep them in check.</w:t>
            </w:r>
          </w:p>
          <w:p w14:paraId="089B6700" w14:textId="77777777" w:rsidR="00426F5C" w:rsidRDefault="00000000">
            <w:pPr>
              <w:spacing w:after="120" w:line="250" w:lineRule="auto"/>
            </w:pPr>
            <w:proofErr w:type="gramStart"/>
            <w:r>
              <w:rPr>
                <w:color w:val="2A7DA8"/>
                <w:sz w:val="20"/>
                <w:szCs w:val="20"/>
              </w:rPr>
              <w:t xml:space="preserve">❑  </w:t>
            </w:r>
            <w:r>
              <w:rPr>
                <w:sz w:val="19"/>
                <w:szCs w:val="19"/>
              </w:rPr>
              <w:t>5</w:t>
            </w:r>
            <w:proofErr w:type="gramEnd"/>
            <w:r>
              <w:rPr>
                <w:sz w:val="19"/>
                <w:szCs w:val="19"/>
              </w:rPr>
              <w:t xml:space="preserve"> pieces of xylitol gum a day (Ice Breakers, PUR)</w:t>
            </w:r>
          </w:p>
          <w:p w14:paraId="4CCB1436" w14:textId="77777777" w:rsidR="00426F5C" w:rsidRDefault="00000000">
            <w:pPr>
              <w:spacing w:after="120" w:line="250" w:lineRule="auto"/>
            </w:pPr>
            <w:proofErr w:type="gramStart"/>
            <w:r>
              <w:rPr>
                <w:color w:val="2A7DA8"/>
                <w:sz w:val="20"/>
                <w:szCs w:val="20"/>
              </w:rPr>
              <w:t xml:space="preserve">❑  </w:t>
            </w:r>
            <w:r>
              <w:rPr>
                <w:sz w:val="19"/>
                <w:szCs w:val="19"/>
              </w:rPr>
              <w:t>Povidone</w:t>
            </w:r>
            <w:proofErr w:type="gramEnd"/>
            <w:r>
              <w:rPr>
                <w:sz w:val="19"/>
                <w:szCs w:val="19"/>
              </w:rPr>
              <w:t xml:space="preserve"> iodine applied in the office, 2–4 times a year</w:t>
            </w:r>
          </w:p>
          <w:p w14:paraId="25D331B6" w14:textId="77777777" w:rsidR="00426F5C" w:rsidRDefault="00000000">
            <w:pPr>
              <w:spacing w:after="120" w:line="250" w:lineRule="auto"/>
            </w:pPr>
            <w:proofErr w:type="gramStart"/>
            <w:r>
              <w:rPr>
                <w:color w:val="2A7DA8"/>
                <w:sz w:val="20"/>
                <w:szCs w:val="20"/>
              </w:rPr>
              <w:t xml:space="preserve">❑  </w:t>
            </w:r>
            <w:r>
              <w:rPr>
                <w:sz w:val="19"/>
                <w:szCs w:val="19"/>
              </w:rPr>
              <w:t>Chlorhexidine</w:t>
            </w:r>
            <w:proofErr w:type="gramEnd"/>
            <w:r>
              <w:rPr>
                <w:sz w:val="19"/>
                <w:szCs w:val="19"/>
              </w:rPr>
              <w:t xml:space="preserve"> rinse — one week each month (</w:t>
            </w:r>
            <w:proofErr w:type="spellStart"/>
            <w:r>
              <w:rPr>
                <w:sz w:val="19"/>
                <w:szCs w:val="19"/>
              </w:rPr>
              <w:t>Peridex</w:t>
            </w:r>
            <w:proofErr w:type="spellEnd"/>
            <w:r>
              <w:rPr>
                <w:sz w:val="19"/>
                <w:szCs w:val="19"/>
              </w:rPr>
              <w:t>)</w:t>
            </w:r>
          </w:p>
          <w:p w14:paraId="3226E1A5" w14:textId="77777777" w:rsidR="00426F5C" w:rsidRDefault="00000000">
            <w:pPr>
              <w:spacing w:after="120" w:line="250" w:lineRule="auto"/>
            </w:pPr>
            <w:proofErr w:type="gramStart"/>
            <w:r>
              <w:rPr>
                <w:color w:val="2A7DA8"/>
                <w:sz w:val="20"/>
                <w:szCs w:val="20"/>
              </w:rPr>
              <w:t xml:space="preserve">❑  </w:t>
            </w:r>
            <w:proofErr w:type="spellStart"/>
            <w:r>
              <w:rPr>
                <w:sz w:val="19"/>
                <w:szCs w:val="19"/>
              </w:rPr>
              <w:t>CariFree</w:t>
            </w:r>
            <w:proofErr w:type="spellEnd"/>
            <w:proofErr w:type="gramEnd"/>
            <w:r>
              <w:rPr>
                <w:sz w:val="19"/>
                <w:szCs w:val="19"/>
              </w:rPr>
              <w:t xml:space="preserve"> rinse for 3–4 months</w:t>
            </w:r>
          </w:p>
          <w:p w14:paraId="18AB3835" w14:textId="77777777" w:rsidR="00426F5C" w:rsidRDefault="00000000">
            <w:pPr>
              <w:spacing w:line="250" w:lineRule="auto"/>
            </w:pPr>
            <w:proofErr w:type="gramStart"/>
            <w:r>
              <w:rPr>
                <w:color w:val="2A7DA8"/>
                <w:sz w:val="20"/>
                <w:szCs w:val="20"/>
              </w:rPr>
              <w:t xml:space="preserve">❑  </w:t>
            </w:r>
            <w:r>
              <w:rPr>
                <w:sz w:val="19"/>
                <w:szCs w:val="19"/>
              </w:rPr>
              <w:t>A</w:t>
            </w:r>
            <w:proofErr w:type="gramEnd"/>
            <w:r>
              <w:rPr>
                <w:sz w:val="19"/>
                <w:szCs w:val="19"/>
              </w:rPr>
              <w:t xml:space="preserve"> daily oral probiotic (</w:t>
            </w:r>
            <w:proofErr w:type="spellStart"/>
            <w:r>
              <w:rPr>
                <w:sz w:val="19"/>
                <w:szCs w:val="19"/>
              </w:rPr>
              <w:t>BioGaia</w:t>
            </w:r>
            <w:proofErr w:type="spellEnd"/>
            <w:r>
              <w:rPr>
                <w:sz w:val="19"/>
                <w:szCs w:val="19"/>
              </w:rPr>
              <w:t xml:space="preserve">, </w:t>
            </w:r>
            <w:proofErr w:type="spellStart"/>
            <w:r>
              <w:rPr>
                <w:sz w:val="19"/>
                <w:szCs w:val="19"/>
              </w:rPr>
              <w:t>StellaLife</w:t>
            </w:r>
            <w:proofErr w:type="spellEnd"/>
            <w:r>
              <w:rPr>
                <w:sz w:val="19"/>
                <w:szCs w:val="19"/>
              </w:rPr>
              <w:t>)</w:t>
            </w:r>
          </w:p>
        </w:tc>
      </w:tr>
      <w:tr w:rsidR="00426F5C" w14:paraId="5D3C83B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40" w:type="dxa"/>
            <w:tcBorders>
              <w:top w:val="single" w:sz="4" w:space="0" w:color="CBDCE9"/>
              <w:left w:val="single" w:sz="4" w:space="0" w:color="CBDCE9"/>
              <w:bottom w:val="single" w:sz="4" w:space="0" w:color="CBDCE9"/>
              <w:right w:val="single" w:sz="4" w:space="0" w:color="CBDCE9"/>
            </w:tcBorders>
            <w:shd w:val="clear" w:color="auto" w:fill="F7FAFC"/>
            <w:tcMar>
              <w:top w:w="190" w:type="dxa"/>
              <w:left w:w="200" w:type="dxa"/>
              <w:bottom w:w="190" w:type="dxa"/>
              <w:right w:w="200" w:type="dxa"/>
            </w:tcMar>
          </w:tcPr>
          <w:p w14:paraId="11FAF5C5" w14:textId="77777777" w:rsidR="00426F5C" w:rsidRDefault="00000000">
            <w:pPr>
              <w:spacing w:after="40"/>
            </w:pPr>
            <w:r>
              <w:rPr>
                <w:rFonts w:ascii="Cambria" w:eastAsia="Cambria" w:hAnsi="Cambria" w:cs="Cambria"/>
                <w:b/>
                <w:bCs/>
                <w:color w:val="14507D"/>
                <w:sz w:val="27"/>
                <w:szCs w:val="27"/>
              </w:rPr>
              <w:t>Neutralize the Acid</w:t>
            </w:r>
          </w:p>
          <w:p w14:paraId="63B34D12" w14:textId="326CFFDE" w:rsidR="00426F5C" w:rsidRDefault="00000000">
            <w:pPr>
              <w:spacing w:after="140"/>
            </w:pPr>
            <w:r>
              <w:rPr>
                <w:i/>
                <w:iCs/>
                <w:color w:val="55677A"/>
              </w:rPr>
              <w:t>Acid dissolves enamel</w:t>
            </w:r>
            <w:r w:rsidR="005B6814">
              <w:rPr>
                <w:i/>
                <w:iCs/>
                <w:color w:val="55677A"/>
              </w:rPr>
              <w:t xml:space="preserve"> and promotes cavity-causing bacteria</w:t>
            </w:r>
            <w:r>
              <w:rPr>
                <w:i/>
                <w:iCs/>
                <w:color w:val="55677A"/>
              </w:rPr>
              <w:t>.</w:t>
            </w:r>
          </w:p>
          <w:p w14:paraId="70A0A8D1" w14:textId="77777777" w:rsidR="00426F5C" w:rsidRDefault="00000000">
            <w:pPr>
              <w:spacing w:after="120" w:line="250" w:lineRule="auto"/>
            </w:pPr>
            <w:proofErr w:type="gramStart"/>
            <w:r>
              <w:rPr>
                <w:color w:val="2A7DA8"/>
                <w:sz w:val="20"/>
                <w:szCs w:val="20"/>
              </w:rPr>
              <w:t xml:space="preserve">❑  </w:t>
            </w:r>
            <w:r>
              <w:rPr>
                <w:sz w:val="19"/>
                <w:szCs w:val="19"/>
              </w:rPr>
              <w:t>Arginine</w:t>
            </w:r>
            <w:proofErr w:type="gramEnd"/>
            <w:r>
              <w:rPr>
                <w:sz w:val="19"/>
                <w:szCs w:val="19"/>
              </w:rPr>
              <w:t>-rich foods — Basic Bites chews, spinach, nuts</w:t>
            </w:r>
          </w:p>
          <w:p w14:paraId="5E794EBD" w14:textId="77777777" w:rsidR="00426F5C" w:rsidRDefault="00000000">
            <w:pPr>
              <w:spacing w:after="120" w:line="250" w:lineRule="auto"/>
            </w:pPr>
            <w:proofErr w:type="gramStart"/>
            <w:r>
              <w:rPr>
                <w:color w:val="2A7DA8"/>
                <w:sz w:val="20"/>
                <w:szCs w:val="20"/>
              </w:rPr>
              <w:t xml:space="preserve">❑  </w:t>
            </w:r>
            <w:r>
              <w:rPr>
                <w:sz w:val="19"/>
                <w:szCs w:val="19"/>
              </w:rPr>
              <w:t>Baking</w:t>
            </w:r>
            <w:proofErr w:type="gramEnd"/>
            <w:r>
              <w:rPr>
                <w:sz w:val="19"/>
                <w:szCs w:val="19"/>
              </w:rPr>
              <w:t xml:space="preserve"> soda rinse — ½ teaspoon in a cup of water, swish for a minute</w:t>
            </w:r>
          </w:p>
          <w:p w14:paraId="6ECE8964" w14:textId="6089B86F" w:rsidR="00426F5C" w:rsidRDefault="00000000">
            <w:pPr>
              <w:spacing w:line="250" w:lineRule="auto"/>
            </w:pPr>
            <w:proofErr w:type="gramStart"/>
            <w:r>
              <w:rPr>
                <w:color w:val="2A7DA8"/>
                <w:sz w:val="20"/>
                <w:szCs w:val="20"/>
              </w:rPr>
              <w:t xml:space="preserve">❑  </w:t>
            </w:r>
            <w:r>
              <w:rPr>
                <w:sz w:val="19"/>
                <w:szCs w:val="19"/>
              </w:rPr>
              <w:t>A</w:t>
            </w:r>
            <w:proofErr w:type="gramEnd"/>
            <w:r>
              <w:rPr>
                <w:sz w:val="19"/>
                <w:szCs w:val="19"/>
              </w:rPr>
              <w:t xml:space="preserve"> bicarbonate lozenge (</w:t>
            </w:r>
            <w:proofErr w:type="spellStart"/>
            <w:r w:rsidR="005B6814">
              <w:rPr>
                <w:sz w:val="19"/>
                <w:szCs w:val="19"/>
              </w:rPr>
              <w:t>ie</w:t>
            </w:r>
            <w:proofErr w:type="spellEnd"/>
            <w:r w:rsidR="005B6814">
              <w:rPr>
                <w:sz w:val="19"/>
                <w:szCs w:val="19"/>
              </w:rPr>
              <w:t xml:space="preserve">, </w:t>
            </w:r>
            <w:proofErr w:type="spellStart"/>
            <w:r>
              <w:rPr>
                <w:sz w:val="19"/>
                <w:szCs w:val="19"/>
              </w:rPr>
              <w:t>Salese</w:t>
            </w:r>
            <w:proofErr w:type="spellEnd"/>
            <w:r>
              <w:rPr>
                <w:sz w:val="19"/>
                <w:szCs w:val="19"/>
              </w:rPr>
              <w:t>)</w:t>
            </w:r>
          </w:p>
        </w:tc>
        <w:tc>
          <w:tcPr>
            <w:tcW w:w="5040" w:type="dxa"/>
            <w:tcBorders>
              <w:top w:val="single" w:sz="4" w:space="0" w:color="CBDCE9"/>
              <w:left w:val="single" w:sz="4" w:space="0" w:color="CBDCE9"/>
              <w:bottom w:val="single" w:sz="4" w:space="0" w:color="CBDCE9"/>
              <w:right w:val="single" w:sz="4" w:space="0" w:color="CBDCE9"/>
            </w:tcBorders>
            <w:shd w:val="clear" w:color="auto" w:fill="E9F1F7"/>
            <w:tcMar>
              <w:top w:w="190" w:type="dxa"/>
              <w:left w:w="200" w:type="dxa"/>
              <w:bottom w:w="190" w:type="dxa"/>
              <w:right w:w="200" w:type="dxa"/>
            </w:tcMar>
          </w:tcPr>
          <w:p w14:paraId="0479AE47" w14:textId="77777777" w:rsidR="00426F5C" w:rsidRDefault="00000000">
            <w:pPr>
              <w:spacing w:after="40"/>
            </w:pPr>
            <w:r>
              <w:rPr>
                <w:rFonts w:ascii="Cambria" w:eastAsia="Cambria" w:hAnsi="Cambria" w:cs="Cambria"/>
                <w:b/>
                <w:bCs/>
                <w:color w:val="14507D"/>
                <w:sz w:val="27"/>
                <w:szCs w:val="27"/>
              </w:rPr>
              <w:t>Dry Mouth Help</w:t>
            </w:r>
          </w:p>
          <w:p w14:paraId="4B1F9177" w14:textId="75E184CE" w:rsidR="00426F5C" w:rsidRDefault="00000000">
            <w:pPr>
              <w:spacing w:after="140"/>
            </w:pPr>
            <w:r>
              <w:rPr>
                <w:i/>
                <w:iCs/>
                <w:color w:val="55677A"/>
              </w:rPr>
              <w:t xml:space="preserve">Saliva </w:t>
            </w:r>
            <w:r w:rsidR="005B6814">
              <w:rPr>
                <w:i/>
                <w:iCs/>
                <w:color w:val="55677A"/>
              </w:rPr>
              <w:t>stores tooth minerals (like fluoride) and buffers acid</w:t>
            </w:r>
            <w:r>
              <w:rPr>
                <w:i/>
                <w:iCs/>
                <w:color w:val="55677A"/>
              </w:rPr>
              <w:t>.</w:t>
            </w:r>
          </w:p>
          <w:p w14:paraId="151C5A80" w14:textId="77777777" w:rsidR="00426F5C" w:rsidRDefault="00000000">
            <w:pPr>
              <w:spacing w:after="120" w:line="250" w:lineRule="auto"/>
            </w:pPr>
            <w:proofErr w:type="gramStart"/>
            <w:r>
              <w:rPr>
                <w:color w:val="2A7DA8"/>
                <w:sz w:val="20"/>
                <w:szCs w:val="20"/>
              </w:rPr>
              <w:t xml:space="preserve">❑  </w:t>
            </w:r>
            <w:r>
              <w:rPr>
                <w:sz w:val="19"/>
                <w:szCs w:val="19"/>
              </w:rPr>
              <w:t>A</w:t>
            </w:r>
            <w:proofErr w:type="gramEnd"/>
            <w:r>
              <w:rPr>
                <w:sz w:val="19"/>
                <w:szCs w:val="19"/>
              </w:rPr>
              <w:t xml:space="preserve"> custom tray with fluoride gel (Gel-Kam) or MI Paste, 5 minutes a day</w:t>
            </w:r>
          </w:p>
          <w:p w14:paraId="7BC892EC" w14:textId="77777777" w:rsidR="00426F5C" w:rsidRDefault="00000000">
            <w:pPr>
              <w:spacing w:after="120" w:line="250" w:lineRule="auto"/>
            </w:pPr>
            <w:proofErr w:type="gramStart"/>
            <w:r>
              <w:rPr>
                <w:color w:val="2A7DA8"/>
                <w:sz w:val="20"/>
                <w:szCs w:val="20"/>
              </w:rPr>
              <w:t xml:space="preserve">❑  </w:t>
            </w:r>
            <w:r>
              <w:rPr>
                <w:sz w:val="19"/>
                <w:szCs w:val="19"/>
              </w:rPr>
              <w:t>Baking</w:t>
            </w:r>
            <w:proofErr w:type="gramEnd"/>
            <w:r>
              <w:rPr>
                <w:sz w:val="19"/>
                <w:szCs w:val="19"/>
              </w:rPr>
              <w:t xml:space="preserve"> soda rinse</w:t>
            </w:r>
          </w:p>
          <w:p w14:paraId="58B9714D" w14:textId="39A7C2A6" w:rsidR="00426F5C" w:rsidRDefault="00000000">
            <w:pPr>
              <w:spacing w:line="250" w:lineRule="auto"/>
            </w:pPr>
            <w:proofErr w:type="gramStart"/>
            <w:r>
              <w:rPr>
                <w:color w:val="2A7DA8"/>
                <w:sz w:val="20"/>
                <w:szCs w:val="20"/>
              </w:rPr>
              <w:t xml:space="preserve">❑  </w:t>
            </w:r>
            <w:r>
              <w:rPr>
                <w:sz w:val="19"/>
                <w:szCs w:val="19"/>
              </w:rPr>
              <w:t>A</w:t>
            </w:r>
            <w:proofErr w:type="gramEnd"/>
            <w:r>
              <w:rPr>
                <w:sz w:val="19"/>
                <w:szCs w:val="19"/>
              </w:rPr>
              <w:t xml:space="preserve"> </w:t>
            </w:r>
            <w:r w:rsidR="005B6814">
              <w:rPr>
                <w:sz w:val="19"/>
                <w:szCs w:val="19"/>
              </w:rPr>
              <w:t xml:space="preserve">sugar-free </w:t>
            </w:r>
            <w:r>
              <w:rPr>
                <w:sz w:val="19"/>
                <w:szCs w:val="19"/>
              </w:rPr>
              <w:t>lozenge to keep your mouth moist</w:t>
            </w:r>
            <w:r w:rsidR="005B6814">
              <w:rPr>
                <w:sz w:val="19"/>
                <w:szCs w:val="19"/>
              </w:rPr>
              <w:t xml:space="preserve"> (</w:t>
            </w:r>
            <w:proofErr w:type="spellStart"/>
            <w:r w:rsidR="005B6814">
              <w:rPr>
                <w:sz w:val="19"/>
                <w:szCs w:val="19"/>
              </w:rPr>
              <w:t>ie</w:t>
            </w:r>
            <w:proofErr w:type="spellEnd"/>
            <w:r w:rsidR="005B6814">
              <w:rPr>
                <w:sz w:val="19"/>
                <w:szCs w:val="19"/>
              </w:rPr>
              <w:t xml:space="preserve">, </w:t>
            </w:r>
            <w:proofErr w:type="spellStart"/>
            <w:r w:rsidR="005B6814">
              <w:rPr>
                <w:sz w:val="19"/>
                <w:szCs w:val="19"/>
              </w:rPr>
              <w:t>Salese</w:t>
            </w:r>
            <w:proofErr w:type="spellEnd"/>
            <w:r w:rsidR="005B6814">
              <w:rPr>
                <w:sz w:val="19"/>
                <w:szCs w:val="19"/>
              </w:rPr>
              <w:t xml:space="preserve">, </w:t>
            </w:r>
            <w:proofErr w:type="spellStart"/>
            <w:r w:rsidR="005B6814">
              <w:rPr>
                <w:sz w:val="19"/>
                <w:szCs w:val="19"/>
              </w:rPr>
              <w:t>XyliMelts</w:t>
            </w:r>
            <w:proofErr w:type="spellEnd"/>
            <w:r w:rsidR="005B6814">
              <w:rPr>
                <w:sz w:val="19"/>
                <w:szCs w:val="19"/>
              </w:rPr>
              <w:t>)</w:t>
            </w:r>
          </w:p>
        </w:tc>
      </w:tr>
    </w:tbl>
    <w:p w14:paraId="75950CA4" w14:textId="77777777" w:rsidR="00426F5C" w:rsidRDefault="00426F5C">
      <w:pPr>
        <w:spacing w:after="200" w:line="120" w:lineRule="auto"/>
      </w:pPr>
    </w:p>
    <w:tbl>
      <w:tblPr>
        <w:tblW w:w="1008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80"/>
      </w:tblGrid>
      <w:tr w:rsidR="00426F5C" w14:paraId="417C4BC0" w14:textId="77777777">
        <w:tblPrEx>
          <w:tblCellMar>
            <w:top w:w="0" w:type="dxa"/>
            <w:bottom w:w="0" w:type="dxa"/>
          </w:tblCellMar>
        </w:tblPrEx>
        <w:tc>
          <w:tcPr>
            <w:tcW w:w="10080" w:type="dxa"/>
            <w:tcBorders>
              <w:top w:val="single" w:sz="12" w:space="0" w:color="14507D"/>
              <w:left w:val="single" w:sz="4" w:space="0" w:color="CBDCE9"/>
              <w:bottom w:val="single" w:sz="12" w:space="0" w:color="14507D"/>
              <w:right w:val="single" w:sz="4" w:space="0" w:color="CBDCE9"/>
            </w:tcBorders>
            <w:shd w:val="clear" w:color="auto" w:fill="E9F1F7"/>
            <w:tcMar>
              <w:top w:w="210" w:type="dxa"/>
              <w:left w:w="240" w:type="dxa"/>
              <w:bottom w:w="210" w:type="dxa"/>
              <w:right w:w="240" w:type="dxa"/>
            </w:tcMar>
          </w:tcPr>
          <w:p w14:paraId="7212ECA1" w14:textId="77777777" w:rsidR="00426F5C" w:rsidRDefault="00000000">
            <w:pPr>
              <w:spacing w:after="60"/>
              <w:jc w:val="center"/>
            </w:pPr>
            <w:r>
              <w:rPr>
                <w:rFonts w:ascii="Cambria" w:eastAsia="Cambria" w:hAnsi="Cambria" w:cs="Cambria"/>
                <w:b/>
                <w:bCs/>
                <w:color w:val="14507D"/>
                <w:sz w:val="24"/>
                <w:szCs w:val="24"/>
              </w:rPr>
              <w:t>You do not have to do all of these.</w:t>
            </w:r>
          </w:p>
          <w:p w14:paraId="5B0CE2D5" w14:textId="77777777" w:rsidR="00426F5C" w:rsidRDefault="00000000">
            <w:pPr>
              <w:spacing w:after="130"/>
              <w:jc w:val="center"/>
            </w:pPr>
            <w:r>
              <w:rPr>
                <w:i/>
                <w:iCs/>
                <w:color w:val="55677A"/>
                <w:sz w:val="19"/>
                <w:szCs w:val="19"/>
              </w:rPr>
              <w:t xml:space="preserve">Every checked item </w:t>
            </w:r>
            <w:proofErr w:type="gramStart"/>
            <w:r>
              <w:rPr>
                <w:i/>
                <w:iCs/>
                <w:color w:val="55677A"/>
                <w:sz w:val="19"/>
                <w:szCs w:val="19"/>
              </w:rPr>
              <w:t>tips</w:t>
            </w:r>
            <w:proofErr w:type="gramEnd"/>
            <w:r>
              <w:rPr>
                <w:i/>
                <w:iCs/>
                <w:color w:val="55677A"/>
                <w:sz w:val="19"/>
                <w:szCs w:val="19"/>
              </w:rPr>
              <w:t xml:space="preserve"> the balance a little further away from decay. Start with the ones that fit your routine — consistency beats perfection.</w:t>
            </w:r>
          </w:p>
          <w:p w14:paraId="1866F972" w14:textId="55178984" w:rsidR="00426F5C" w:rsidRDefault="005B6814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Additional notes</w:t>
            </w:r>
            <w:r w:rsidR="00000000">
              <w:rPr>
                <w:b/>
                <w:bCs/>
                <w:sz w:val="19"/>
                <w:szCs w:val="19"/>
              </w:rPr>
              <w:t>:</w:t>
            </w:r>
            <w:r w:rsidR="00000000">
              <w:rPr>
                <w:color w:val="7C8EA0"/>
                <w:sz w:val="19"/>
                <w:szCs w:val="19"/>
              </w:rPr>
              <w:t xml:space="preserve">  __________</w:t>
            </w:r>
            <w:r>
              <w:rPr>
                <w:color w:val="7C8EA0"/>
                <w:sz w:val="19"/>
                <w:szCs w:val="19"/>
              </w:rPr>
              <w:t>________________________________________________________</w:t>
            </w:r>
            <w:r w:rsidR="00000000">
              <w:rPr>
                <w:color w:val="7C8EA0"/>
                <w:sz w:val="19"/>
                <w:szCs w:val="19"/>
              </w:rPr>
              <w:t xml:space="preserve">____________          </w:t>
            </w:r>
          </w:p>
        </w:tc>
      </w:tr>
    </w:tbl>
    <w:p w14:paraId="5872ED93" w14:textId="77777777" w:rsidR="002C17DC" w:rsidRDefault="002C17DC"/>
    <w:sectPr w:rsidR="002C17DC" w:rsidSect="005B6814">
      <w:footerReference w:type="default" r:id="rId7"/>
      <w:pgSz w:w="12240" w:h="15840"/>
      <w:pgMar w:top="720" w:right="1080" w:bottom="0" w:left="1080" w:header="706" w:footer="40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2687FB" w14:textId="77777777" w:rsidR="002C17DC" w:rsidRDefault="002C17DC">
      <w:r>
        <w:separator/>
      </w:r>
    </w:p>
  </w:endnote>
  <w:endnote w:type="continuationSeparator" w:id="0">
    <w:p w14:paraId="3930C13A" w14:textId="77777777" w:rsidR="002C17DC" w:rsidRDefault="002C17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B9E628" w14:textId="77777777" w:rsidR="00426F5C" w:rsidRDefault="00000000">
    <w:pPr>
      <w:pBdr>
        <w:top w:val="single" w:sz="6" w:space="6" w:color="CBDCE9"/>
      </w:pBdr>
      <w:jc w:val="center"/>
    </w:pPr>
    <w:r>
      <w:rPr>
        <w:i/>
        <w:iCs/>
        <w:color w:val="55677A"/>
        <w:sz w:val="16"/>
        <w:szCs w:val="16"/>
      </w:rPr>
      <w:t>Your dentist has checked the items on your plan. Questions? Bring this back to your next visit.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DF4E05" w14:textId="77777777" w:rsidR="002C17DC" w:rsidRDefault="002C17DC">
      <w:r>
        <w:separator/>
      </w:r>
    </w:p>
  </w:footnote>
  <w:footnote w:type="continuationSeparator" w:id="0">
    <w:p w14:paraId="2E473948" w14:textId="77777777" w:rsidR="002C17DC" w:rsidRDefault="002C17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ACE7632"/>
    <w:multiLevelType w:val="hybridMultilevel"/>
    <w:tmpl w:val="64B61736"/>
    <w:lvl w:ilvl="0" w:tplc="CB029F92">
      <w:start w:val="1"/>
      <w:numFmt w:val="bullet"/>
      <w:lvlText w:val="●"/>
      <w:lvlJc w:val="left"/>
      <w:pPr>
        <w:ind w:left="720" w:hanging="360"/>
      </w:pPr>
    </w:lvl>
    <w:lvl w:ilvl="1" w:tplc="38EE5FE4">
      <w:start w:val="1"/>
      <w:numFmt w:val="bullet"/>
      <w:lvlText w:val="○"/>
      <w:lvlJc w:val="left"/>
      <w:pPr>
        <w:ind w:left="1440" w:hanging="360"/>
      </w:pPr>
    </w:lvl>
    <w:lvl w:ilvl="2" w:tplc="38768D94">
      <w:start w:val="1"/>
      <w:numFmt w:val="bullet"/>
      <w:lvlText w:val="■"/>
      <w:lvlJc w:val="left"/>
      <w:pPr>
        <w:ind w:left="2160" w:hanging="360"/>
      </w:pPr>
    </w:lvl>
    <w:lvl w:ilvl="3" w:tplc="F57AF650">
      <w:start w:val="1"/>
      <w:numFmt w:val="bullet"/>
      <w:lvlText w:val="●"/>
      <w:lvlJc w:val="left"/>
      <w:pPr>
        <w:ind w:left="2880" w:hanging="360"/>
      </w:pPr>
    </w:lvl>
    <w:lvl w:ilvl="4" w:tplc="E3967916">
      <w:start w:val="1"/>
      <w:numFmt w:val="bullet"/>
      <w:lvlText w:val="○"/>
      <w:lvlJc w:val="left"/>
      <w:pPr>
        <w:ind w:left="3600" w:hanging="360"/>
      </w:pPr>
    </w:lvl>
    <w:lvl w:ilvl="5" w:tplc="9FB20CC4">
      <w:start w:val="1"/>
      <w:numFmt w:val="bullet"/>
      <w:lvlText w:val="■"/>
      <w:lvlJc w:val="left"/>
      <w:pPr>
        <w:ind w:left="4320" w:hanging="360"/>
      </w:pPr>
    </w:lvl>
    <w:lvl w:ilvl="6" w:tplc="082E123C">
      <w:start w:val="1"/>
      <w:numFmt w:val="bullet"/>
      <w:lvlText w:val="●"/>
      <w:lvlJc w:val="left"/>
      <w:pPr>
        <w:ind w:left="5040" w:hanging="360"/>
      </w:pPr>
    </w:lvl>
    <w:lvl w:ilvl="7" w:tplc="D50831C6">
      <w:start w:val="1"/>
      <w:numFmt w:val="bullet"/>
      <w:lvlText w:val="●"/>
      <w:lvlJc w:val="left"/>
      <w:pPr>
        <w:ind w:left="5760" w:hanging="360"/>
      </w:pPr>
    </w:lvl>
    <w:lvl w:ilvl="8" w:tplc="03EA6A46">
      <w:start w:val="1"/>
      <w:numFmt w:val="bullet"/>
      <w:lvlText w:val="●"/>
      <w:lvlJc w:val="left"/>
      <w:pPr>
        <w:ind w:left="6480" w:hanging="360"/>
      </w:pPr>
    </w:lvl>
  </w:abstractNum>
  <w:num w:numId="1" w16cid:durableId="195397439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7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F5C"/>
    <w:rsid w:val="002C17DC"/>
    <w:rsid w:val="00426F5C"/>
    <w:rsid w:val="005B6814"/>
    <w:rsid w:val="008A554C"/>
    <w:rsid w:val="00E03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DB4DCB5"/>
  <w15:docId w15:val="{5247A76B-B046-B446-8510-3C61352BA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color w:val="22303C"/>
        <w:sz w:val="18"/>
        <w:szCs w:val="18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375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Lawson, Nathaniel</cp:lastModifiedBy>
  <cp:revision>2</cp:revision>
  <dcterms:created xsi:type="dcterms:W3CDTF">2026-08-14T11:04:00Z</dcterms:created>
  <dcterms:modified xsi:type="dcterms:W3CDTF">2026-08-14T11:04:00Z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e7542bc-63e5-412b-b0a0-d9586028a7d0_Enabled">
    <vt:lpwstr>true</vt:lpwstr>
  </property>
  <property fmtid="{D5CDD505-2E9C-101B-9397-08002B2CF9AE}" pid="3" name="MSIP_Label_ae7542bc-63e5-412b-b0a0-d9586028a7d0_SetDate">
    <vt:lpwstr>2026-08-14T11:04:14Z</vt:lpwstr>
  </property>
  <property fmtid="{D5CDD505-2E9C-101B-9397-08002B2CF9AE}" pid="4" name="MSIP_Label_ae7542bc-63e5-412b-b0a0-d9586028a7d0_Method">
    <vt:lpwstr>Standard</vt:lpwstr>
  </property>
  <property fmtid="{D5CDD505-2E9C-101B-9397-08002B2CF9AE}" pid="5" name="MSIP_Label_ae7542bc-63e5-412b-b0a0-d9586028a7d0_Name">
    <vt:lpwstr>Sensitive</vt:lpwstr>
  </property>
  <property fmtid="{D5CDD505-2E9C-101B-9397-08002B2CF9AE}" pid="6" name="MSIP_Label_ae7542bc-63e5-412b-b0a0-d9586028a7d0_SiteId">
    <vt:lpwstr>d8999fe4-76af-40b3-b435-1d8977abc08c</vt:lpwstr>
  </property>
  <property fmtid="{D5CDD505-2E9C-101B-9397-08002B2CF9AE}" pid="7" name="MSIP_Label_ae7542bc-63e5-412b-b0a0-d9586028a7d0_ActionId">
    <vt:lpwstr>1afda9fb-29d6-4d3e-83f3-64f7259ab4fe</vt:lpwstr>
  </property>
  <property fmtid="{D5CDD505-2E9C-101B-9397-08002B2CF9AE}" pid="8" name="MSIP_Label_ae7542bc-63e5-412b-b0a0-d9586028a7d0_ContentBits">
    <vt:lpwstr>0</vt:lpwstr>
  </property>
</Properties>
</file>