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5F44" w14:textId="4CF472F9" w:rsidR="00777877" w:rsidRPr="00777877" w:rsidRDefault="00777877" w:rsidP="00777877">
      <w:pPr>
        <w:rPr>
          <w:rFonts w:ascii="Times New Roman" w:eastAsia="Times New Roman" w:hAnsi="Times New Roman" w:cs="Times New Roman"/>
        </w:rPr>
      </w:pPr>
      <w:r w:rsidRPr="00777877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Nathaniel Lawson DMD PhD is </w:t>
      </w:r>
      <w:r w:rsidR="00E75327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an Associate Professor and </w:t>
      </w:r>
      <w:r w:rsidRPr="00777877">
        <w:rPr>
          <w:rFonts w:ascii="-webkit-standard" w:eastAsia="Times New Roman" w:hAnsi="-webkit-standard" w:cs="Times New Roman"/>
          <w:color w:val="000000"/>
          <w:sz w:val="27"/>
          <w:szCs w:val="27"/>
        </w:rPr>
        <w:t>the Director of the Division of Biomaterials at the University of Alabama at Birmingham School of Dentistr</w:t>
      </w:r>
      <w:r w:rsidR="00E75327">
        <w:rPr>
          <w:rFonts w:ascii="-webkit-standard" w:eastAsia="Times New Roman" w:hAnsi="-webkit-standard" w:cs="Times New Roman"/>
          <w:color w:val="000000"/>
          <w:sz w:val="27"/>
          <w:szCs w:val="27"/>
        </w:rPr>
        <w:t>y</w:t>
      </w:r>
      <w:r w:rsidRPr="00777877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. He graduated from UAB School of Dentistry in 2011 and obtained his PhD in Biomedical Engineering in 2012. He has served as an investigator on </w:t>
      </w:r>
      <w:r w:rsidR="0031403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over </w:t>
      </w:r>
      <w:r w:rsidR="00FA3A4B">
        <w:rPr>
          <w:rFonts w:ascii="-webkit-standard" w:eastAsia="Times New Roman" w:hAnsi="-webkit-standard" w:cs="Times New Roman"/>
          <w:color w:val="000000"/>
          <w:sz w:val="27"/>
          <w:szCs w:val="27"/>
        </w:rPr>
        <w:t>75</w:t>
      </w:r>
      <w:r w:rsidRPr="00777877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research grants, published </w:t>
      </w:r>
      <w:r w:rsidR="00FA3A4B" w:rsidRPr="00FA3A4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over </w:t>
      </w:r>
      <w:r w:rsidR="00FA3A4B">
        <w:rPr>
          <w:rFonts w:ascii="-webkit-standard" w:eastAsia="Times New Roman" w:hAnsi="-webkit-standard" w:cs="Times New Roman"/>
          <w:color w:val="000000"/>
          <w:sz w:val="27"/>
          <w:szCs w:val="27"/>
        </w:rPr>
        <w:t>20</w:t>
      </w:r>
      <w:r w:rsidR="00FA3A4B" w:rsidRPr="00FA3A4B">
        <w:rPr>
          <w:rFonts w:ascii="-webkit-standard" w:eastAsia="Times New Roman" w:hAnsi="-webkit-standard" w:cs="Times New Roman"/>
          <w:color w:val="000000"/>
          <w:sz w:val="27"/>
          <w:szCs w:val="27"/>
        </w:rPr>
        <w:t>0 articles, abstracts, book chapters, and periodicals related to dental materials</w:t>
      </w:r>
      <w:r w:rsidRPr="00777877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. His research interests are the mechanical, optical, and biologic properties of dental materials and clinical evaluation of new dental materials. He was the 2016 recipient of the </w:t>
      </w:r>
      <w:r w:rsidR="00E75327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ADA </w:t>
      </w:r>
      <w:r w:rsidRPr="00777877">
        <w:rPr>
          <w:rFonts w:ascii="-webkit-standard" w:eastAsia="Times New Roman" w:hAnsi="-webkit-standard" w:cs="Times New Roman"/>
          <w:color w:val="000000"/>
          <w:sz w:val="27"/>
          <w:szCs w:val="27"/>
        </w:rPr>
        <w:t>Stanford New Investigator Award</w:t>
      </w:r>
      <w:r w:rsidR="00E75327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, </w:t>
      </w:r>
      <w:r w:rsidRPr="00777877">
        <w:rPr>
          <w:rFonts w:ascii="-webkit-standard" w:eastAsia="Times New Roman" w:hAnsi="-webkit-standard" w:cs="Times New Roman"/>
          <w:color w:val="000000"/>
          <w:sz w:val="27"/>
          <w:szCs w:val="27"/>
        </w:rPr>
        <w:t>the 2017 3M Innovative Research Fellowship</w:t>
      </w:r>
      <w:r w:rsidR="00E75327">
        <w:rPr>
          <w:rFonts w:ascii="-webkit-standard" w:eastAsia="Times New Roman" w:hAnsi="-webkit-standard" w:cs="Times New Roman"/>
          <w:color w:val="000000"/>
          <w:sz w:val="27"/>
          <w:szCs w:val="27"/>
        </w:rPr>
        <w:t>, and the 2020 Mentor of the Year Award from the American Association of Dental Research</w:t>
      </w:r>
      <w:r w:rsidRPr="00777877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. He has lectured nationally and internationally </w:t>
      </w:r>
      <w:proofErr w:type="gramStart"/>
      <w:r w:rsidRPr="00777877">
        <w:rPr>
          <w:rFonts w:ascii="-webkit-standard" w:eastAsia="Times New Roman" w:hAnsi="-webkit-standard" w:cs="Times New Roman"/>
          <w:color w:val="000000"/>
          <w:sz w:val="27"/>
          <w:szCs w:val="27"/>
        </w:rPr>
        <w:t>on the subject of dental</w:t>
      </w:r>
      <w:proofErr w:type="gramEnd"/>
      <w:r w:rsidRPr="00777877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materials. He also works as a general dentist in the UAB Faculty Practice.</w:t>
      </w:r>
    </w:p>
    <w:p w14:paraId="59E15CFD" w14:textId="77777777" w:rsidR="00BF3D99" w:rsidRDefault="00BF3D99"/>
    <w:sectPr w:rsidR="00BF3D99" w:rsidSect="00B7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77"/>
    <w:rsid w:val="00097E85"/>
    <w:rsid w:val="00100BB8"/>
    <w:rsid w:val="00314039"/>
    <w:rsid w:val="00777877"/>
    <w:rsid w:val="00B7509B"/>
    <w:rsid w:val="00BF3D99"/>
    <w:rsid w:val="00E75327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AA3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Nathaniel (Campus)</dc:creator>
  <cp:keywords/>
  <dc:description/>
  <cp:lastModifiedBy>Lawson, Nathaniel</cp:lastModifiedBy>
  <cp:revision>2</cp:revision>
  <dcterms:created xsi:type="dcterms:W3CDTF">2022-04-02T13:07:00Z</dcterms:created>
  <dcterms:modified xsi:type="dcterms:W3CDTF">2022-04-02T13:07:00Z</dcterms:modified>
</cp:coreProperties>
</file>